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0BD3" w14:textId="621EA846" w:rsidR="000521DD" w:rsidRPr="00113ED9" w:rsidRDefault="000521DD" w:rsidP="000521DD">
      <w:pPr>
        <w:pStyle w:val="Default"/>
        <w:jc w:val="center"/>
        <w:rPr>
          <w:b/>
          <w:bCs/>
          <w:sz w:val="23"/>
          <w:szCs w:val="23"/>
          <w:u w:val="single"/>
          <w:lang w:val="el-GR"/>
        </w:rPr>
      </w:pPr>
      <w:r w:rsidRPr="00CB280D">
        <w:rPr>
          <w:b/>
          <w:bCs/>
          <w:sz w:val="23"/>
          <w:szCs w:val="23"/>
          <w:u w:val="single"/>
          <w:lang w:val="el-GR"/>
        </w:rPr>
        <w:t>ΠΡΟΣΚΛΗΣΗ ΥΠΟΒΟΛΗΣ ΠΡΟΣΦΟΡ</w:t>
      </w:r>
      <w:r w:rsidR="002A6E3C">
        <w:rPr>
          <w:b/>
          <w:bCs/>
          <w:sz w:val="23"/>
          <w:szCs w:val="23"/>
          <w:u w:val="single"/>
          <w:lang w:val="el-GR"/>
        </w:rPr>
        <w:t>Ω</w:t>
      </w:r>
      <w:r w:rsidRPr="00CB280D">
        <w:rPr>
          <w:b/>
          <w:bCs/>
          <w:sz w:val="23"/>
          <w:szCs w:val="23"/>
          <w:u w:val="single"/>
          <w:lang w:val="el-GR"/>
        </w:rPr>
        <w:t>Ν Νο</w:t>
      </w:r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5D2EDB" w:rsidRPr="005D2EDB">
        <w:rPr>
          <w:b/>
          <w:bCs/>
          <w:sz w:val="23"/>
          <w:szCs w:val="23"/>
          <w:u w:val="single"/>
          <w:lang w:val="el-GR"/>
        </w:rPr>
        <w:t>5430 – 2025 – 06 - 537</w:t>
      </w:r>
    </w:p>
    <w:p w14:paraId="28B65B18" w14:textId="2BE913E0" w:rsidR="000521DD" w:rsidRDefault="000521DD" w:rsidP="0012250B">
      <w:pPr>
        <w:spacing w:before="120" w:after="240"/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 xml:space="preserve">ΠΑΡΑΡΤΗΜΑ </w:t>
      </w:r>
      <w:r w:rsidR="002778B6">
        <w:rPr>
          <w:b/>
          <w:bCs/>
          <w:sz w:val="24"/>
          <w:szCs w:val="23"/>
          <w:u w:val="single"/>
          <w:lang w:val="el-GR"/>
        </w:rPr>
        <w:t>Γ</w:t>
      </w:r>
      <w:r w:rsidRPr="00612CB2">
        <w:rPr>
          <w:b/>
          <w:bCs/>
          <w:sz w:val="24"/>
          <w:szCs w:val="23"/>
          <w:u w:val="single"/>
          <w:lang w:val="el-GR"/>
        </w:rPr>
        <w:t xml:space="preserve"> </w:t>
      </w:r>
      <w:r w:rsidR="00425662">
        <w:rPr>
          <w:b/>
          <w:bCs/>
          <w:sz w:val="24"/>
          <w:szCs w:val="23"/>
          <w:u w:val="single"/>
          <w:lang w:val="el-GR"/>
        </w:rPr>
        <w:t>«</w:t>
      </w:r>
      <w:r w:rsidRPr="00612CB2">
        <w:rPr>
          <w:b/>
          <w:bCs/>
          <w:sz w:val="24"/>
          <w:szCs w:val="23"/>
          <w:u w:val="single"/>
          <w:lang w:val="el-GR"/>
        </w:rPr>
        <w:t>ΟΙΚΟΝΟΜΙΚΗ ΠΡΟΣΦΟΡΑ</w:t>
      </w:r>
      <w:r w:rsidR="00425662">
        <w:rPr>
          <w:b/>
          <w:bCs/>
          <w:sz w:val="24"/>
          <w:szCs w:val="23"/>
          <w:u w:val="single"/>
          <w:lang w:val="el-GR"/>
        </w:rPr>
        <w:t>»</w:t>
      </w:r>
    </w:p>
    <w:tbl>
      <w:tblPr>
        <w:tblStyle w:val="TableGrid"/>
        <w:tblW w:w="1300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7513"/>
        <w:gridCol w:w="992"/>
        <w:gridCol w:w="2268"/>
        <w:gridCol w:w="1941"/>
        <w:gridCol w:w="8"/>
      </w:tblGrid>
      <w:tr w:rsidR="009B6C18" w:rsidRPr="00DA73D5" w14:paraId="59D76991" w14:textId="77777777" w:rsidTr="005D2EDB">
        <w:trPr>
          <w:gridAfter w:val="1"/>
          <w:wAfter w:w="8" w:type="dxa"/>
          <w:trHeight w:val="603"/>
          <w:jc w:val="center"/>
        </w:trPr>
        <w:tc>
          <w:tcPr>
            <w:tcW w:w="279" w:type="dxa"/>
            <w:shd w:val="clear" w:color="auto" w:fill="E2EFD9"/>
            <w:vAlign w:val="center"/>
          </w:tcPr>
          <w:p w14:paraId="76D17F75" w14:textId="77777777" w:rsidR="009B6C18" w:rsidRPr="005B5963" w:rsidRDefault="009B6C18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513" w:type="dxa"/>
            <w:shd w:val="clear" w:color="auto" w:fill="E2EFD9"/>
            <w:vAlign w:val="center"/>
          </w:tcPr>
          <w:p w14:paraId="5E13A03E" w14:textId="77777777" w:rsidR="009B6C18" w:rsidRPr="005B5963" w:rsidRDefault="009B6C18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31F7445D" w14:textId="77777777" w:rsidR="009B6C18" w:rsidRPr="00425662" w:rsidRDefault="00425662" w:rsidP="00D33925">
            <w:pPr>
              <w:ind w:left="-108"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Τεμάχια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76067574" w14:textId="77777777" w:rsidR="009B6C18" w:rsidRDefault="009B6C18" w:rsidP="005B5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Κόστος</w:t>
            </w:r>
            <w:r w:rsidRPr="009B6C18"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ανά </w:t>
            </w:r>
            <w:r w:rsidR="00FF21E7">
              <w:rPr>
                <w:rFonts w:ascii="Arial" w:hAnsi="Arial" w:cs="Arial"/>
                <w:bCs/>
                <w:color w:val="000000"/>
                <w:lang w:val="el-GR"/>
              </w:rPr>
              <w:t>τεμάχιο</w:t>
            </w:r>
          </w:p>
          <w:p w14:paraId="70D4E2E4" w14:textId="77777777" w:rsidR="009B6C18" w:rsidRPr="005B5963" w:rsidRDefault="009B6C18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  <w:tc>
          <w:tcPr>
            <w:tcW w:w="1941" w:type="dxa"/>
            <w:shd w:val="clear" w:color="auto" w:fill="E2EFD9"/>
            <w:vAlign w:val="center"/>
          </w:tcPr>
          <w:p w14:paraId="3211397E" w14:textId="77777777" w:rsidR="009B6C18" w:rsidRPr="005B5963" w:rsidRDefault="009B6C18" w:rsidP="009B6C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9B6C1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 (χωρίς ΦΠΑ) (€)</w:t>
            </w:r>
          </w:p>
        </w:tc>
      </w:tr>
      <w:tr w:rsidR="009B6C18" w:rsidRPr="009B6C18" w14:paraId="694F090E" w14:textId="77777777" w:rsidTr="00FF220A">
        <w:trPr>
          <w:gridAfter w:val="1"/>
          <w:wAfter w:w="8" w:type="dxa"/>
          <w:trHeight w:val="696"/>
          <w:jc w:val="center"/>
        </w:trPr>
        <w:tc>
          <w:tcPr>
            <w:tcW w:w="279" w:type="dxa"/>
            <w:vAlign w:val="center"/>
          </w:tcPr>
          <w:p w14:paraId="37F9D4DD" w14:textId="77777777" w:rsidR="009B6C18" w:rsidRDefault="009B6C18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513" w:type="dxa"/>
            <w:vAlign w:val="center"/>
          </w:tcPr>
          <w:p w14:paraId="0667FF6D" w14:textId="0C55E4AE" w:rsidR="009B6C18" w:rsidRPr="00283BC4" w:rsidRDefault="00FF220A" w:rsidP="005D2EDB">
            <w:pPr>
              <w:ind w:right="-111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Προμήθεια κ</w:t>
            </w:r>
            <w:r w:rsidR="005D2EDB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λιματιστική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ς</w:t>
            </w:r>
            <w:r w:rsidR="005D2EDB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μονάδα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ς</w:t>
            </w:r>
            <w:r w:rsidR="005D2EDB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απόλυτου ελέγχου και ακρίβειας περιβάλλοντος </w:t>
            </w:r>
          </w:p>
        </w:tc>
        <w:tc>
          <w:tcPr>
            <w:tcW w:w="992" w:type="dxa"/>
            <w:vAlign w:val="center"/>
          </w:tcPr>
          <w:p w14:paraId="5EBEA39B" w14:textId="07B1B592" w:rsidR="009B6C18" w:rsidRPr="00FF21E7" w:rsidRDefault="005D2EDB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268" w:type="dxa"/>
            <w:vAlign w:val="center"/>
          </w:tcPr>
          <w:p w14:paraId="52975530" w14:textId="77777777" w:rsidR="009B6C18" w:rsidRPr="00EC0482" w:rsidRDefault="009B6C18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41" w:type="dxa"/>
            <w:vAlign w:val="center"/>
          </w:tcPr>
          <w:p w14:paraId="12ABF126" w14:textId="77777777" w:rsidR="009B6C18" w:rsidRPr="00EC0482" w:rsidRDefault="009B6C18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85C2C" w:rsidRPr="00FF220A" w14:paraId="016F603C" w14:textId="77777777" w:rsidTr="00FF220A">
        <w:trPr>
          <w:gridAfter w:val="1"/>
          <w:wAfter w:w="8" w:type="dxa"/>
          <w:trHeight w:val="563"/>
          <w:jc w:val="center"/>
        </w:trPr>
        <w:tc>
          <w:tcPr>
            <w:tcW w:w="279" w:type="dxa"/>
            <w:vAlign w:val="center"/>
          </w:tcPr>
          <w:p w14:paraId="181B5E84" w14:textId="77777777" w:rsidR="00885C2C" w:rsidRDefault="00885C2C" w:rsidP="009B6C18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513" w:type="dxa"/>
            <w:vAlign w:val="center"/>
          </w:tcPr>
          <w:p w14:paraId="6D05AE2A" w14:textId="7A50F928" w:rsidR="00885C2C" w:rsidRPr="00113ED9" w:rsidRDefault="00283BC4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Εγκατάσταση</w:t>
            </w:r>
            <w:r w:rsidR="004B0A48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νέας κλιματιστικής μονάδας</w:t>
            </w:r>
          </w:p>
        </w:tc>
        <w:tc>
          <w:tcPr>
            <w:tcW w:w="992" w:type="dxa"/>
            <w:vAlign w:val="center"/>
          </w:tcPr>
          <w:p w14:paraId="0DF774A7" w14:textId="08785350" w:rsidR="00885C2C" w:rsidRDefault="00885C2C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6942D3A7" w14:textId="77777777" w:rsidR="00885C2C" w:rsidRPr="00EC0482" w:rsidRDefault="00885C2C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41" w:type="dxa"/>
            <w:vAlign w:val="center"/>
          </w:tcPr>
          <w:p w14:paraId="43BE9538" w14:textId="77777777" w:rsidR="00885C2C" w:rsidRPr="00EC0482" w:rsidRDefault="00885C2C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F220A" w:rsidRPr="00FF220A" w14:paraId="3D1657BC" w14:textId="77777777" w:rsidTr="00FF220A">
        <w:trPr>
          <w:gridAfter w:val="1"/>
          <w:wAfter w:w="8" w:type="dxa"/>
          <w:trHeight w:val="563"/>
          <w:jc w:val="center"/>
        </w:trPr>
        <w:tc>
          <w:tcPr>
            <w:tcW w:w="279" w:type="dxa"/>
            <w:vAlign w:val="center"/>
          </w:tcPr>
          <w:p w14:paraId="03511B38" w14:textId="7879C003" w:rsidR="00FF220A" w:rsidRDefault="00602983" w:rsidP="00FF220A">
            <w:pPr>
              <w:ind w:right="877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513" w:type="dxa"/>
            <w:vAlign w:val="center"/>
          </w:tcPr>
          <w:p w14:paraId="598DF475" w14:textId="5B70C1F0" w:rsidR="00FF220A" w:rsidRPr="0069009F" w:rsidRDefault="00FF220A" w:rsidP="00FF220A">
            <w:pPr>
              <w:ind w:right="-63"/>
              <w:contextualSpacing/>
              <w:rPr>
                <w:rFonts w:cs="Arial"/>
                <w:lang w:val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Απεγκατάσταση παλαιάς κλιματιστικής μονάδας</w:t>
            </w:r>
          </w:p>
        </w:tc>
        <w:tc>
          <w:tcPr>
            <w:tcW w:w="992" w:type="dxa"/>
            <w:vAlign w:val="center"/>
          </w:tcPr>
          <w:p w14:paraId="35E8006D" w14:textId="77777777" w:rsidR="00FF220A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206530DD" w14:textId="77777777" w:rsidR="00FF220A" w:rsidRPr="00EC0482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41" w:type="dxa"/>
            <w:vAlign w:val="center"/>
          </w:tcPr>
          <w:p w14:paraId="65104AE6" w14:textId="77777777" w:rsidR="00FF220A" w:rsidRPr="00EC0482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F220A" w:rsidRPr="002778B6" w14:paraId="4110471F" w14:textId="77777777" w:rsidTr="00FF220A">
        <w:trPr>
          <w:gridAfter w:val="1"/>
          <w:wAfter w:w="8" w:type="dxa"/>
          <w:trHeight w:val="563"/>
          <w:jc w:val="center"/>
        </w:trPr>
        <w:tc>
          <w:tcPr>
            <w:tcW w:w="279" w:type="dxa"/>
            <w:vAlign w:val="center"/>
          </w:tcPr>
          <w:p w14:paraId="2C4A650D" w14:textId="71C832B1" w:rsidR="00FF220A" w:rsidRDefault="00602983" w:rsidP="00FF220A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513" w:type="dxa"/>
            <w:vAlign w:val="center"/>
          </w:tcPr>
          <w:p w14:paraId="3D137911" w14:textId="0E92D9F7" w:rsidR="00FF220A" w:rsidRPr="00FF220A" w:rsidRDefault="00FF220A" w:rsidP="00FF220A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FF220A">
              <w:rPr>
                <w:rFonts w:ascii="Arial" w:hAnsi="Arial" w:cs="Arial"/>
                <w:sz w:val="24"/>
                <w:szCs w:val="24"/>
                <w:lang w:val="el-GR"/>
              </w:rPr>
              <w:t>Την εκκίνηση και ρύθμιση της λειτουργίας της Κ.Μ.</w:t>
            </w:r>
          </w:p>
        </w:tc>
        <w:tc>
          <w:tcPr>
            <w:tcW w:w="992" w:type="dxa"/>
            <w:vAlign w:val="center"/>
          </w:tcPr>
          <w:p w14:paraId="2F1856BF" w14:textId="77777777" w:rsidR="00FF220A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53C4A17F" w14:textId="77777777" w:rsidR="00FF220A" w:rsidRPr="00EC0482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41" w:type="dxa"/>
            <w:vAlign w:val="center"/>
          </w:tcPr>
          <w:p w14:paraId="3974633F" w14:textId="77777777" w:rsidR="00FF220A" w:rsidRPr="00EC0482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F220A" w:rsidRPr="002778B6" w14:paraId="0583B08A" w14:textId="77777777" w:rsidTr="00FF220A">
        <w:trPr>
          <w:gridAfter w:val="1"/>
          <w:wAfter w:w="8" w:type="dxa"/>
          <w:trHeight w:val="563"/>
          <w:jc w:val="center"/>
        </w:trPr>
        <w:tc>
          <w:tcPr>
            <w:tcW w:w="279" w:type="dxa"/>
            <w:vAlign w:val="center"/>
          </w:tcPr>
          <w:p w14:paraId="6E36FD10" w14:textId="284D9707" w:rsidR="00FF220A" w:rsidRDefault="00602983" w:rsidP="00FF220A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7513" w:type="dxa"/>
            <w:vAlign w:val="center"/>
          </w:tcPr>
          <w:p w14:paraId="4E974520" w14:textId="32C08FA7" w:rsidR="00FF220A" w:rsidRPr="00FF220A" w:rsidRDefault="00FF220A" w:rsidP="00FF220A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FF220A">
              <w:rPr>
                <w:rFonts w:ascii="Arial" w:hAnsi="Arial" w:cs="Arial"/>
                <w:sz w:val="24"/>
                <w:szCs w:val="24"/>
                <w:lang w:val="el-GR"/>
              </w:rPr>
              <w:t>Τις δοκιμές παράδοσης/ παραλαβής του εξοπλισμού.</w:t>
            </w:r>
          </w:p>
        </w:tc>
        <w:tc>
          <w:tcPr>
            <w:tcW w:w="992" w:type="dxa"/>
            <w:vAlign w:val="center"/>
          </w:tcPr>
          <w:p w14:paraId="1C43AF46" w14:textId="77777777" w:rsidR="00FF220A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6BA7D151" w14:textId="77777777" w:rsidR="00FF220A" w:rsidRPr="00EC0482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41" w:type="dxa"/>
            <w:vAlign w:val="center"/>
          </w:tcPr>
          <w:p w14:paraId="2015F5CE" w14:textId="77777777" w:rsidR="00FF220A" w:rsidRPr="00EC0482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F220A" w:rsidRPr="002778B6" w14:paraId="678D072A" w14:textId="77777777" w:rsidTr="00FF220A">
        <w:trPr>
          <w:gridAfter w:val="1"/>
          <w:wAfter w:w="8" w:type="dxa"/>
          <w:trHeight w:val="563"/>
          <w:jc w:val="center"/>
        </w:trPr>
        <w:tc>
          <w:tcPr>
            <w:tcW w:w="279" w:type="dxa"/>
            <w:vAlign w:val="center"/>
          </w:tcPr>
          <w:p w14:paraId="2818434D" w14:textId="43A7C295" w:rsidR="00FF220A" w:rsidRPr="00FF220A" w:rsidRDefault="00602983" w:rsidP="00FF220A">
            <w:pPr>
              <w:ind w:right="877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6</w:t>
            </w:r>
          </w:p>
        </w:tc>
        <w:tc>
          <w:tcPr>
            <w:tcW w:w="7513" w:type="dxa"/>
            <w:vAlign w:val="center"/>
          </w:tcPr>
          <w:p w14:paraId="45DA980C" w14:textId="2053D8FB" w:rsidR="00FF220A" w:rsidRPr="00FF220A" w:rsidRDefault="00FF220A" w:rsidP="00FF220A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FF220A">
              <w:rPr>
                <w:rFonts w:ascii="Arial" w:hAnsi="Arial" w:cs="Arial"/>
                <w:sz w:val="24"/>
                <w:szCs w:val="24"/>
                <w:lang w:val="el-GR"/>
              </w:rPr>
              <w:t>Την εκπαίδευση προσωπικού της ΕΑΒ</w:t>
            </w:r>
          </w:p>
        </w:tc>
        <w:tc>
          <w:tcPr>
            <w:tcW w:w="992" w:type="dxa"/>
            <w:vAlign w:val="center"/>
          </w:tcPr>
          <w:p w14:paraId="6E07CB3D" w14:textId="77777777" w:rsidR="00FF220A" w:rsidRPr="00FF220A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vAlign w:val="center"/>
          </w:tcPr>
          <w:p w14:paraId="3C0CDCEB" w14:textId="77777777" w:rsidR="00FF220A" w:rsidRPr="00FF220A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941" w:type="dxa"/>
            <w:vAlign w:val="center"/>
          </w:tcPr>
          <w:p w14:paraId="548403A7" w14:textId="77777777" w:rsidR="00FF220A" w:rsidRPr="00FF220A" w:rsidRDefault="00FF220A" w:rsidP="00FF220A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9B6C18" w:rsidRPr="002778B6" w14:paraId="35A03DDC" w14:textId="77777777" w:rsidTr="005D2EDB">
        <w:trPr>
          <w:trHeight w:val="422"/>
          <w:jc w:val="center"/>
        </w:trPr>
        <w:tc>
          <w:tcPr>
            <w:tcW w:w="11052" w:type="dxa"/>
            <w:gridSpan w:val="4"/>
            <w:vAlign w:val="center"/>
          </w:tcPr>
          <w:p w14:paraId="28CB9DF0" w14:textId="77777777" w:rsidR="009B6C18" w:rsidRPr="00A11590" w:rsidRDefault="009B6C18" w:rsidP="005D2ED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1949" w:type="dxa"/>
            <w:gridSpan w:val="2"/>
          </w:tcPr>
          <w:p w14:paraId="2676C640" w14:textId="77777777" w:rsidR="009B6C18" w:rsidRPr="005B5963" w:rsidRDefault="009B6C18" w:rsidP="009B6C18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52505C6F" w14:textId="01E0A302" w:rsidR="005D2EDB" w:rsidRPr="00FC02A0" w:rsidRDefault="005D2EDB" w:rsidP="005D2EDB">
      <w:pPr>
        <w:pStyle w:val="Default"/>
        <w:rPr>
          <w:sz w:val="16"/>
          <w:szCs w:val="16"/>
          <w:lang w:val="el-GR"/>
        </w:rPr>
      </w:pPr>
      <w:r w:rsidRPr="00FC02A0">
        <w:rPr>
          <w:sz w:val="16"/>
          <w:szCs w:val="16"/>
          <w:lang w:val="el-GR"/>
        </w:rPr>
        <w:t>*</w:t>
      </w:r>
      <w:r w:rsidRPr="00FC02A0">
        <w:rPr>
          <w:lang w:val="el-GR"/>
        </w:rPr>
        <w:t xml:space="preserve"> </w:t>
      </w:r>
      <w:r w:rsidRPr="00FC02A0">
        <w:rPr>
          <w:sz w:val="16"/>
          <w:szCs w:val="16"/>
          <w:lang w:val="el-GR"/>
        </w:rPr>
        <w:t xml:space="preserve">Για τη διευκόλυνση των υποψηφίων αναδόχων, το πινάκιο αποστέλλεται σε επεξεργάσιμη μορφή (αρχείο Word), προκειμένου </w:t>
      </w:r>
      <w:r>
        <w:rPr>
          <w:sz w:val="16"/>
          <w:szCs w:val="16"/>
          <w:lang w:val="el-GR"/>
        </w:rPr>
        <w:t>και</w:t>
      </w:r>
      <w:r w:rsidRPr="00FC02A0">
        <w:rPr>
          <w:sz w:val="16"/>
          <w:szCs w:val="16"/>
          <w:lang w:val="el-GR"/>
        </w:rPr>
        <w:t xml:space="preserve"> εφόσον το επιθυμούν, να το προσαρμόσουν στον τρόπο υποβολής της προσφοράς τους.</w:t>
      </w:r>
    </w:p>
    <w:p w14:paraId="5F71F062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29DA8D0F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0624A45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15C82065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98F88AD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527B2159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58BB3EA1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841B" w14:textId="77777777" w:rsidR="00B515D7" w:rsidRDefault="00B515D7" w:rsidP="000521DD">
      <w:pPr>
        <w:spacing w:after="0" w:line="240" w:lineRule="auto"/>
      </w:pPr>
      <w:r>
        <w:separator/>
      </w:r>
    </w:p>
  </w:endnote>
  <w:endnote w:type="continuationSeparator" w:id="0">
    <w:p w14:paraId="7B6AE97D" w14:textId="77777777" w:rsidR="00B515D7" w:rsidRDefault="00B515D7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71D5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1C24FCA1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51FC76E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5D69F0D4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CC2F" w14:textId="77777777" w:rsidR="00B515D7" w:rsidRDefault="00B515D7" w:rsidP="000521DD">
      <w:pPr>
        <w:spacing w:after="0" w:line="240" w:lineRule="auto"/>
      </w:pPr>
      <w:r>
        <w:separator/>
      </w:r>
    </w:p>
  </w:footnote>
  <w:footnote w:type="continuationSeparator" w:id="0">
    <w:p w14:paraId="1042C7DC" w14:textId="77777777" w:rsidR="00B515D7" w:rsidRDefault="00B515D7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7DCD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89C7744" wp14:editId="15982A0C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76B2"/>
    <w:rsid w:val="000458DC"/>
    <w:rsid w:val="000521DD"/>
    <w:rsid w:val="00056A88"/>
    <w:rsid w:val="00067388"/>
    <w:rsid w:val="00075A07"/>
    <w:rsid w:val="00085DD4"/>
    <w:rsid w:val="00107884"/>
    <w:rsid w:val="00113ED9"/>
    <w:rsid w:val="00121BC1"/>
    <w:rsid w:val="0012250B"/>
    <w:rsid w:val="00132979"/>
    <w:rsid w:val="00157674"/>
    <w:rsid w:val="001E7A46"/>
    <w:rsid w:val="0022742D"/>
    <w:rsid w:val="00274197"/>
    <w:rsid w:val="00276A5F"/>
    <w:rsid w:val="002778B6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B0A48"/>
    <w:rsid w:val="004C5DA9"/>
    <w:rsid w:val="005170E6"/>
    <w:rsid w:val="00524AAC"/>
    <w:rsid w:val="00534108"/>
    <w:rsid w:val="005823A8"/>
    <w:rsid w:val="005B12C1"/>
    <w:rsid w:val="005B5963"/>
    <w:rsid w:val="005D2EDB"/>
    <w:rsid w:val="005E529B"/>
    <w:rsid w:val="00602983"/>
    <w:rsid w:val="00613737"/>
    <w:rsid w:val="0076475B"/>
    <w:rsid w:val="007E4EEF"/>
    <w:rsid w:val="008018CF"/>
    <w:rsid w:val="00805221"/>
    <w:rsid w:val="00810C05"/>
    <w:rsid w:val="00824D67"/>
    <w:rsid w:val="00872090"/>
    <w:rsid w:val="00885C2C"/>
    <w:rsid w:val="008F672C"/>
    <w:rsid w:val="00901AA8"/>
    <w:rsid w:val="00960BD7"/>
    <w:rsid w:val="009745FA"/>
    <w:rsid w:val="009952CD"/>
    <w:rsid w:val="009B6C18"/>
    <w:rsid w:val="00A06B0F"/>
    <w:rsid w:val="00A11590"/>
    <w:rsid w:val="00A9066B"/>
    <w:rsid w:val="00AB73EF"/>
    <w:rsid w:val="00AC70C2"/>
    <w:rsid w:val="00AE5589"/>
    <w:rsid w:val="00B515D7"/>
    <w:rsid w:val="00B66D86"/>
    <w:rsid w:val="00B80D77"/>
    <w:rsid w:val="00BB20CE"/>
    <w:rsid w:val="00C0403A"/>
    <w:rsid w:val="00C53DF1"/>
    <w:rsid w:val="00CC5AC7"/>
    <w:rsid w:val="00CD07D3"/>
    <w:rsid w:val="00CF0DE3"/>
    <w:rsid w:val="00CF1878"/>
    <w:rsid w:val="00D33925"/>
    <w:rsid w:val="00D432BB"/>
    <w:rsid w:val="00D44B8C"/>
    <w:rsid w:val="00D5769E"/>
    <w:rsid w:val="00DA73D5"/>
    <w:rsid w:val="00DC3FE5"/>
    <w:rsid w:val="00DD0D91"/>
    <w:rsid w:val="00DE5B44"/>
    <w:rsid w:val="00DF1E1A"/>
    <w:rsid w:val="00E12845"/>
    <w:rsid w:val="00E826F9"/>
    <w:rsid w:val="00E82AF7"/>
    <w:rsid w:val="00E85921"/>
    <w:rsid w:val="00EC0482"/>
    <w:rsid w:val="00F042DF"/>
    <w:rsid w:val="00F22220"/>
    <w:rsid w:val="00F34E5F"/>
    <w:rsid w:val="00F5681A"/>
    <w:rsid w:val="00F6088D"/>
    <w:rsid w:val="00FD3FEB"/>
    <w:rsid w:val="00FE2F41"/>
    <w:rsid w:val="00FF21E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F823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BB34-E379-4A51-9E22-D14FC06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PANAGIOTOPOULOS Athanasios</cp:lastModifiedBy>
  <cp:revision>4</cp:revision>
  <dcterms:created xsi:type="dcterms:W3CDTF">2025-07-02T08:03:00Z</dcterms:created>
  <dcterms:modified xsi:type="dcterms:W3CDTF">2025-07-08T07:54:00Z</dcterms:modified>
</cp:coreProperties>
</file>